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71" w:rsidRPr="00352430" w:rsidRDefault="001D3871" w:rsidP="00565E0D">
      <w:pPr>
        <w:jc w:val="both"/>
        <w:rPr>
          <w:sz w:val="56"/>
          <w:szCs w:val="56"/>
          <w:u w:val="single"/>
        </w:rPr>
      </w:pPr>
      <w:r w:rsidRPr="00352430">
        <w:rPr>
          <w:sz w:val="56"/>
          <w:szCs w:val="56"/>
          <w:u w:val="single"/>
        </w:rPr>
        <w:t>Dabas aizsardzība</w:t>
      </w:r>
    </w:p>
    <w:p w:rsidR="001D3871" w:rsidRPr="00352430" w:rsidRDefault="001D3871" w:rsidP="00565E0D">
      <w:pPr>
        <w:jc w:val="center"/>
        <w:rPr>
          <w:i/>
          <w:sz w:val="40"/>
          <w:szCs w:val="40"/>
        </w:rPr>
      </w:pPr>
      <w:r w:rsidRPr="00352430">
        <w:rPr>
          <w:i/>
          <w:sz w:val="40"/>
          <w:szCs w:val="40"/>
        </w:rPr>
        <w:t>Aizsargājamās dabas teritorijas</w:t>
      </w:r>
    </w:p>
    <w:p w:rsidR="00565E0D" w:rsidRDefault="00352430" w:rsidP="00565E0D">
      <w:pPr>
        <w:jc w:val="right"/>
        <w:rPr>
          <w:b/>
          <w:sz w:val="32"/>
        </w:rPr>
      </w:pPr>
      <w:r w:rsidRPr="00565E0D">
        <w:rPr>
          <w:b/>
          <w:sz w:val="32"/>
        </w:rPr>
        <w:t>2014</w:t>
      </w:r>
      <w:r w:rsidR="00565E0D">
        <w:rPr>
          <w:b/>
          <w:sz w:val="32"/>
        </w:rPr>
        <w:t>. gads</w:t>
      </w:r>
    </w:p>
    <w:p w:rsidR="00565E0D" w:rsidRDefault="00565E0D" w:rsidP="00565E0D">
      <w:pPr>
        <w:jc w:val="right"/>
        <w:rPr>
          <w:b/>
          <w:sz w:val="32"/>
        </w:rPr>
      </w:pPr>
    </w:p>
    <w:p w:rsidR="001D3871" w:rsidRPr="00352430" w:rsidRDefault="001D3871">
      <w:pPr>
        <w:rPr>
          <w:b/>
          <w:sz w:val="28"/>
        </w:rPr>
      </w:pPr>
      <w:r w:rsidRPr="00352430">
        <w:rPr>
          <w:b/>
          <w:sz w:val="28"/>
        </w:rPr>
        <w:br w:type="page"/>
      </w:r>
    </w:p>
    <w:p w:rsidR="001D3871" w:rsidRPr="005875EE" w:rsidRDefault="001D3871" w:rsidP="001D3871">
      <w:pPr>
        <w:rPr>
          <w:rFonts w:ascii="Arial" w:hAnsi="Arial" w:cs="Arial"/>
          <w:b/>
          <w:sz w:val="28"/>
          <w:szCs w:val="28"/>
        </w:rPr>
      </w:pPr>
      <w:r w:rsidRPr="005875EE">
        <w:rPr>
          <w:rFonts w:ascii="Arial" w:hAnsi="Arial" w:cs="Arial"/>
          <w:b/>
          <w:sz w:val="28"/>
          <w:szCs w:val="28"/>
        </w:rPr>
        <w:lastRenderedPageBreak/>
        <w:t>Satura rādītājs</w:t>
      </w:r>
    </w:p>
    <w:p w:rsidR="001D3871" w:rsidRDefault="001D3871" w:rsidP="001D3871"/>
    <w:p w:rsidR="001D3871" w:rsidRDefault="001D3871" w:rsidP="001D3871">
      <w:r>
        <w:br w:type="page"/>
      </w:r>
    </w:p>
    <w:p w:rsidR="001D3871" w:rsidRDefault="005875EE" w:rsidP="001D3871">
      <w:pPr>
        <w:pStyle w:val="Heading1"/>
      </w:pPr>
      <w:bookmarkStart w:id="0" w:name="_Toc347758919"/>
      <w:r>
        <w:lastRenderedPageBreak/>
        <w:t>Ī</w:t>
      </w:r>
      <w:r w:rsidR="001D3871" w:rsidRPr="00055009">
        <w:t>paši aizsargājamās dabas teritorijas</w:t>
      </w:r>
      <w:bookmarkEnd w:id="0"/>
    </w:p>
    <w:p w:rsidR="001D3871" w:rsidRDefault="001D3871" w:rsidP="001D3871">
      <w:r>
        <w:t>Īpaši aizsargājamās dabas teritorijas (ĪADT) ir ģeogrāfiski noteiktas platības, kas atrodas īpašā valsts aizsardzībā, lai aizsargātu un saglabātu dabas daudzveidību:</w:t>
      </w:r>
    </w:p>
    <w:p w:rsidR="001D3871" w:rsidRDefault="001D3871" w:rsidP="001D3871">
      <w:pPr>
        <w:pStyle w:val="ListParagraph"/>
        <w:numPr>
          <w:ilvl w:val="0"/>
          <w:numId w:val="3"/>
        </w:numPr>
      </w:pPr>
      <w:r>
        <w:t>retas un tipiskas dabas ekosistēmas;</w:t>
      </w:r>
    </w:p>
    <w:p w:rsidR="001D3871" w:rsidRDefault="001D3871" w:rsidP="001D3871">
      <w:pPr>
        <w:pStyle w:val="ListParagraph"/>
        <w:numPr>
          <w:ilvl w:val="0"/>
          <w:numId w:val="3"/>
        </w:numPr>
      </w:pPr>
      <w:r>
        <w:t>aizsargājamo sugu dzīves vidi;</w:t>
      </w:r>
    </w:p>
    <w:p w:rsidR="001D3871" w:rsidRDefault="001D3871" w:rsidP="001D3871">
      <w:pPr>
        <w:pStyle w:val="ListParagraph"/>
        <w:numPr>
          <w:ilvl w:val="0"/>
          <w:numId w:val="3"/>
        </w:numPr>
      </w:pPr>
      <w:r>
        <w:t>savdabīgas, skaistas un Latvijai raksturīgas ainavas;</w:t>
      </w:r>
    </w:p>
    <w:p w:rsidR="001D3871" w:rsidRDefault="001D3871" w:rsidP="001D3871">
      <w:pPr>
        <w:pStyle w:val="ListParagraph"/>
        <w:numPr>
          <w:ilvl w:val="0"/>
          <w:numId w:val="3"/>
        </w:numPr>
      </w:pPr>
      <w:r>
        <w:t xml:space="preserve">ģeoloģiskos un </w:t>
      </w:r>
      <w:proofErr w:type="spellStart"/>
      <w:r>
        <w:t>ģeomorfoloģiskos</w:t>
      </w:r>
      <w:proofErr w:type="spellEnd"/>
      <w:r>
        <w:t xml:space="preserve"> veidojumus;</w:t>
      </w:r>
    </w:p>
    <w:p w:rsidR="001D3871" w:rsidRDefault="001D3871" w:rsidP="001D3871">
      <w:pPr>
        <w:pStyle w:val="ListParagraph"/>
        <w:numPr>
          <w:ilvl w:val="0"/>
          <w:numId w:val="3"/>
        </w:numPr>
      </w:pPr>
      <w:r>
        <w:t>dendroloģiskos stādījumus un dižkokus;</w:t>
      </w:r>
    </w:p>
    <w:p w:rsidR="001D3871" w:rsidRDefault="001D3871" w:rsidP="001D3871">
      <w:pPr>
        <w:pStyle w:val="ListParagraph"/>
        <w:numPr>
          <w:ilvl w:val="0"/>
          <w:numId w:val="3"/>
        </w:numPr>
      </w:pPr>
      <w:r>
        <w:t>sabiedrības atpūtai, izglītošanai un audzināšanai nozīmīgas teritorijas.</w:t>
      </w:r>
    </w:p>
    <w:p w:rsidR="001D3871" w:rsidRDefault="001D3871" w:rsidP="001D3871">
      <w:r>
        <w:t xml:space="preserve">Pavisam Latvijā ir 682 ar likumu vai Ministru kabineta noteikumiem apstiprinātas īpaši aizsargājamas dabas teritorijas. </w:t>
      </w:r>
    </w:p>
    <w:p w:rsidR="001D3871" w:rsidRDefault="001D3871" w:rsidP="00565E0D">
      <w:pPr>
        <w:pStyle w:val="Heading1"/>
      </w:pPr>
      <w:bookmarkStart w:id="1" w:name="_Toc347758920"/>
      <w:r>
        <w:t xml:space="preserve">Aizsargājamo teritoriju </w:t>
      </w:r>
      <w:r w:rsidRPr="00565E0D">
        <w:t>veidi</w:t>
      </w:r>
      <w:bookmarkEnd w:id="1"/>
    </w:p>
    <w:p w:rsidR="001D3871" w:rsidRDefault="001D3871" w:rsidP="001D3871">
      <w:r>
        <w:t>Aizsargājamās teritorijas iedala šādās kategorijās:</w:t>
      </w:r>
    </w:p>
    <w:p w:rsidR="001D3871" w:rsidRDefault="001D3871" w:rsidP="001D3871">
      <w:pPr>
        <w:pStyle w:val="ListParagraph"/>
        <w:numPr>
          <w:ilvl w:val="0"/>
          <w:numId w:val="9"/>
        </w:numPr>
      </w:pPr>
      <w:r>
        <w:t>dabas rezervāti;</w:t>
      </w:r>
    </w:p>
    <w:p w:rsidR="001D3871" w:rsidRDefault="001D3871" w:rsidP="001D3871">
      <w:pPr>
        <w:pStyle w:val="ListParagraph"/>
        <w:numPr>
          <w:ilvl w:val="0"/>
          <w:numId w:val="9"/>
        </w:numPr>
      </w:pPr>
      <w:r>
        <w:t>nacionālie parki;</w:t>
      </w:r>
    </w:p>
    <w:p w:rsidR="001D3871" w:rsidRDefault="001D3871" w:rsidP="001D3871">
      <w:pPr>
        <w:pStyle w:val="ListParagraph"/>
        <w:numPr>
          <w:ilvl w:val="0"/>
          <w:numId w:val="9"/>
        </w:numPr>
      </w:pPr>
      <w:r>
        <w:t>biosfēras rezervāti;</w:t>
      </w:r>
    </w:p>
    <w:p w:rsidR="001D3871" w:rsidRDefault="001D3871" w:rsidP="001D3871">
      <w:pPr>
        <w:pStyle w:val="ListParagraph"/>
        <w:numPr>
          <w:ilvl w:val="0"/>
          <w:numId w:val="9"/>
        </w:numPr>
      </w:pPr>
      <w:r>
        <w:t>dabas parki;</w:t>
      </w:r>
    </w:p>
    <w:p w:rsidR="001D3871" w:rsidRDefault="001D3871" w:rsidP="001D3871">
      <w:pPr>
        <w:pStyle w:val="ListParagraph"/>
        <w:numPr>
          <w:ilvl w:val="0"/>
          <w:numId w:val="9"/>
        </w:numPr>
      </w:pPr>
      <w:r>
        <w:t>dabas pieminekļi;</w:t>
      </w:r>
    </w:p>
    <w:p w:rsidR="001D3871" w:rsidRDefault="001D3871" w:rsidP="001D3871">
      <w:pPr>
        <w:pStyle w:val="ListParagraph"/>
        <w:numPr>
          <w:ilvl w:val="0"/>
          <w:numId w:val="9"/>
        </w:numPr>
      </w:pPr>
      <w:r>
        <w:t>dabas liegumi;</w:t>
      </w:r>
    </w:p>
    <w:p w:rsidR="001D3871" w:rsidRDefault="001D3871" w:rsidP="001D3871">
      <w:pPr>
        <w:pStyle w:val="ListParagraph"/>
        <w:numPr>
          <w:ilvl w:val="0"/>
          <w:numId w:val="9"/>
        </w:numPr>
      </w:pPr>
      <w:r>
        <w:t>aizsargājamās jūras teritorijas;</w:t>
      </w:r>
    </w:p>
    <w:p w:rsidR="001D3871" w:rsidRDefault="001D3871" w:rsidP="001D3871">
      <w:pPr>
        <w:pStyle w:val="ListParagraph"/>
        <w:numPr>
          <w:ilvl w:val="0"/>
          <w:numId w:val="9"/>
        </w:numPr>
      </w:pPr>
      <w:r>
        <w:t>aizsargājamo ainavu apvidi.</w:t>
      </w:r>
    </w:p>
    <w:p w:rsidR="001D3871" w:rsidRDefault="001D3871" w:rsidP="001D3871">
      <w:pPr>
        <w:pStyle w:val="Heading2"/>
      </w:pPr>
      <w:bookmarkStart w:id="2" w:name="_Toc347758921"/>
      <w:r>
        <w:t>Dabas rezervāti</w:t>
      </w:r>
      <w:bookmarkEnd w:id="2"/>
    </w:p>
    <w:p w:rsidR="001D3871" w:rsidRDefault="001D3871" w:rsidP="001D3871">
      <w:r>
        <w:t xml:space="preserve">Dabas rezervāti ir cilvēku darbības neskartas vai </w:t>
      </w:r>
      <w:proofErr w:type="spellStart"/>
      <w:r>
        <w:t>mazpārveidotas</w:t>
      </w:r>
      <w:proofErr w:type="spellEnd"/>
      <w:r>
        <w:t xml:space="preserve"> teritorijas, kurās tiek nodrošināta dabisko procesu netraucēta attīstība, lai aizsargātu un izpētītu retas vai tipiskas ekosistēmas un to sastāvdaļas.</w:t>
      </w:r>
    </w:p>
    <w:p w:rsidR="001D3871" w:rsidRDefault="001D3871" w:rsidP="001D3871">
      <w:r>
        <w:t>Latvijā ir izveidoti 4 dabas rezervāti:</w:t>
      </w:r>
    </w:p>
    <w:p w:rsidR="001D3871" w:rsidRDefault="001D3871" w:rsidP="001D3871">
      <w:pPr>
        <w:pStyle w:val="ListParagraph"/>
        <w:numPr>
          <w:ilvl w:val="0"/>
          <w:numId w:val="6"/>
        </w:numPr>
      </w:pPr>
      <w:r>
        <w:t>Moricsalas</w:t>
      </w:r>
      <w:r w:rsidR="00971121" w:rsidRPr="00971121">
        <w:t xml:space="preserve"> </w:t>
      </w:r>
      <w:r w:rsidR="00971121">
        <w:t>rezervāts</w:t>
      </w:r>
      <w:r>
        <w:t>;</w:t>
      </w:r>
    </w:p>
    <w:p w:rsidR="001D3871" w:rsidRDefault="001D3871" w:rsidP="001D3871">
      <w:pPr>
        <w:pStyle w:val="ListParagraph"/>
        <w:numPr>
          <w:ilvl w:val="0"/>
          <w:numId w:val="6"/>
        </w:numPr>
      </w:pPr>
      <w:r>
        <w:t>Grīņu</w:t>
      </w:r>
      <w:r w:rsidR="00971121" w:rsidRPr="00971121">
        <w:t xml:space="preserve"> </w:t>
      </w:r>
      <w:r w:rsidR="00971121">
        <w:t>rezervāts</w:t>
      </w:r>
      <w:r>
        <w:t>;</w:t>
      </w:r>
    </w:p>
    <w:p w:rsidR="001D3871" w:rsidRDefault="00F34EAE" w:rsidP="001D3871">
      <w:pPr>
        <w:pStyle w:val="ListParagraph"/>
        <w:numPr>
          <w:ilvl w:val="0"/>
          <w:numId w:val="6"/>
        </w:numPr>
      </w:pPr>
      <w:r>
        <w:t>Krustkalnu</w:t>
      </w:r>
      <w:r w:rsidR="00971121" w:rsidRPr="00971121">
        <w:t xml:space="preserve"> </w:t>
      </w:r>
      <w:r w:rsidR="00971121">
        <w:t>rezervāts</w:t>
      </w:r>
      <w:r w:rsidR="001D3871">
        <w:t>;</w:t>
      </w:r>
    </w:p>
    <w:p w:rsidR="001D3871" w:rsidRDefault="001D3871" w:rsidP="001D3871">
      <w:pPr>
        <w:pStyle w:val="ListParagraph"/>
        <w:numPr>
          <w:ilvl w:val="0"/>
          <w:numId w:val="6"/>
        </w:numPr>
      </w:pPr>
      <w:r>
        <w:t>Teiču rezervāts</w:t>
      </w:r>
      <w:r w:rsidR="00971121">
        <w:t>.</w:t>
      </w:r>
    </w:p>
    <w:p w:rsidR="001D3871" w:rsidRDefault="001D3871" w:rsidP="001D3871">
      <w:pPr>
        <w:pStyle w:val="Heading2"/>
      </w:pPr>
      <w:bookmarkStart w:id="3" w:name="_Toc347758922"/>
      <w:r>
        <w:t>Nacionālie parki</w:t>
      </w:r>
      <w:bookmarkEnd w:id="3"/>
      <w:r>
        <w:t xml:space="preserve"> </w:t>
      </w:r>
    </w:p>
    <w:p w:rsidR="001D3871" w:rsidRDefault="001D3871" w:rsidP="001D3871">
      <w:r>
        <w:t xml:space="preserve">Nacionālie parki ir plaši apvidi ar nacionāli nozīmīgiem izciliem dabas veidojumiem, cilvēka darbības neskartām vai </w:t>
      </w:r>
      <w:proofErr w:type="spellStart"/>
      <w:r>
        <w:t>mazpārveidotām</w:t>
      </w:r>
      <w:proofErr w:type="spellEnd"/>
      <w:r>
        <w:t xml:space="preserve"> ainavām, biotopu daudzveidību, kultūras un vēstures pieminekļu bagātību. Līdztekus dabas aizsardzībai, nozīmīgu vietu ieņem zinātniskā izpēte, izglītošana un atpūtas organizēšana.</w:t>
      </w:r>
    </w:p>
    <w:p w:rsidR="001D3871" w:rsidRDefault="001D3871" w:rsidP="001D3871">
      <w:r>
        <w:t>Latvijā ir 4 nacionālie parki:</w:t>
      </w:r>
    </w:p>
    <w:p w:rsidR="001D3871" w:rsidRDefault="001D3871" w:rsidP="001D3871">
      <w:pPr>
        <w:pStyle w:val="ListParagraph"/>
        <w:numPr>
          <w:ilvl w:val="0"/>
          <w:numId w:val="8"/>
        </w:numPr>
      </w:pPr>
      <w:r>
        <w:t>Gaujas Nacionālais parks;</w:t>
      </w:r>
    </w:p>
    <w:p w:rsidR="001D3871" w:rsidRDefault="00F34EAE" w:rsidP="001D3871">
      <w:pPr>
        <w:pStyle w:val="ListParagraph"/>
        <w:numPr>
          <w:ilvl w:val="0"/>
          <w:numId w:val="8"/>
        </w:numPr>
      </w:pPr>
      <w:r>
        <w:lastRenderedPageBreak/>
        <w:t>Ķemeru nacionālais parks</w:t>
      </w:r>
      <w:r w:rsidR="001D3871">
        <w:t>;</w:t>
      </w:r>
    </w:p>
    <w:p w:rsidR="001D3871" w:rsidRDefault="001D3871" w:rsidP="001D3871">
      <w:pPr>
        <w:pStyle w:val="ListParagraph"/>
        <w:numPr>
          <w:ilvl w:val="0"/>
          <w:numId w:val="8"/>
        </w:numPr>
      </w:pPr>
      <w:r>
        <w:t>S</w:t>
      </w:r>
      <w:r w:rsidR="00F34EAE">
        <w:t>līteres nacionālais parks</w:t>
      </w:r>
      <w:r>
        <w:t>;</w:t>
      </w:r>
    </w:p>
    <w:p w:rsidR="001D3871" w:rsidRDefault="00F34EAE" w:rsidP="001D3871">
      <w:pPr>
        <w:pStyle w:val="ListParagraph"/>
        <w:numPr>
          <w:ilvl w:val="0"/>
          <w:numId w:val="8"/>
        </w:numPr>
      </w:pPr>
      <w:r>
        <w:t>Rāznas nacionālais parks</w:t>
      </w:r>
      <w:r w:rsidR="001D3871">
        <w:t>.</w:t>
      </w:r>
    </w:p>
    <w:p w:rsidR="001D3871" w:rsidRDefault="001D3871" w:rsidP="001D3871">
      <w:pPr>
        <w:pStyle w:val="Heading2"/>
      </w:pPr>
      <w:bookmarkStart w:id="4" w:name="_Toc347758923"/>
      <w:r>
        <w:t>Biosfēras rezervāti</w:t>
      </w:r>
      <w:bookmarkEnd w:id="4"/>
    </w:p>
    <w:p w:rsidR="001D3871" w:rsidRDefault="001D3871" w:rsidP="001D3871">
      <w:r>
        <w:t>Biosfēras rezervāti ir plašas teritorijas, kurās atrodas starptautiski nozīmīgas ainavas un ekosistēmas. To mērķis ir nodrošināt dabas daudzveidības saglabāšanu un veicināt teritorijas ilgtspējīgu attīstību.</w:t>
      </w:r>
    </w:p>
    <w:p w:rsidR="001D3871" w:rsidRDefault="001D3871" w:rsidP="001D3871">
      <w:r>
        <w:t>1997. gadā Latvijā ir izveidots Ziemeļvidzemes biosfēras rezervāts. Tas ir iekļauts starptautiskajā biosfēras rezervātu tīklā.</w:t>
      </w:r>
    </w:p>
    <w:p w:rsidR="001D3871" w:rsidRDefault="001D3871" w:rsidP="001D3871">
      <w:pPr>
        <w:pStyle w:val="Heading2"/>
      </w:pPr>
      <w:bookmarkStart w:id="5" w:name="_Toc347758924"/>
      <w:r>
        <w:t>Dabas parki</w:t>
      </w:r>
      <w:bookmarkEnd w:id="5"/>
    </w:p>
    <w:p w:rsidR="001D3871" w:rsidRDefault="001D3871" w:rsidP="001D3871">
      <w:r>
        <w:t>Dabas parki ir teritorijas, kas pārstāv noteikta apvidus dabas un kultūrvēsturiskās vērtības, un ir piemērotas sabiedrības atpūtai, izglītošanai un audzināšanai.</w:t>
      </w:r>
    </w:p>
    <w:p w:rsidR="001D3871" w:rsidRDefault="001D3871" w:rsidP="001D3871">
      <w:r>
        <w:t>Latvijā ir 42 dabas parki, no kuriem pazīstamākie ir:</w:t>
      </w:r>
    </w:p>
    <w:p w:rsidR="001D3871" w:rsidRDefault="001D3871" w:rsidP="001D3871">
      <w:pPr>
        <w:pStyle w:val="ListParagraph"/>
        <w:numPr>
          <w:ilvl w:val="0"/>
          <w:numId w:val="4"/>
        </w:numPr>
      </w:pPr>
      <w:r>
        <w:t>Engures ezera dabas parks;</w:t>
      </w:r>
    </w:p>
    <w:p w:rsidR="001D3871" w:rsidRDefault="001D3871" w:rsidP="001D3871">
      <w:pPr>
        <w:pStyle w:val="ListParagraph"/>
        <w:numPr>
          <w:ilvl w:val="0"/>
          <w:numId w:val="4"/>
        </w:numPr>
      </w:pPr>
      <w:r>
        <w:t>Tērvetes dabas parks;</w:t>
      </w:r>
    </w:p>
    <w:p w:rsidR="001D3871" w:rsidRDefault="001D3871" w:rsidP="001D3871">
      <w:pPr>
        <w:pStyle w:val="ListParagraph"/>
        <w:numPr>
          <w:ilvl w:val="0"/>
          <w:numId w:val="4"/>
        </w:numPr>
      </w:pPr>
      <w:r>
        <w:t>dabas parks “Daugavas loki”.</w:t>
      </w:r>
    </w:p>
    <w:p w:rsidR="001D3871" w:rsidRDefault="001D3871" w:rsidP="001D3871">
      <w:pPr>
        <w:pStyle w:val="Heading2"/>
      </w:pPr>
      <w:bookmarkStart w:id="6" w:name="_Toc347758925"/>
      <w:r>
        <w:t>Dabas pieminekļi</w:t>
      </w:r>
      <w:bookmarkEnd w:id="6"/>
    </w:p>
    <w:p w:rsidR="005875EE" w:rsidRDefault="001D3871" w:rsidP="001D3871">
      <w:r>
        <w:t xml:space="preserve">Dabas pieminekļi ir atsevišķi, savrupi dabas veidojumi: aizsargājami koki, dendroloģiskie stādījumi, alejas, ģeoloģiskie un </w:t>
      </w:r>
      <w:proofErr w:type="spellStart"/>
      <w:r>
        <w:t>ģeomorfoloģiskie</w:t>
      </w:r>
      <w:proofErr w:type="spellEnd"/>
      <w:r>
        <w:t xml:space="preserve"> dabas pieminekļi un citi dabas retumi, kam ir zinātniska, kultūrvēsturiska, estētiska vai ekoloģiska vērtība.</w:t>
      </w:r>
    </w:p>
    <w:p w:rsidR="001D3871" w:rsidRDefault="001D3871" w:rsidP="001D3871">
      <w:r>
        <w:t xml:space="preserve">Latvijā tiek aizsargāti 206 ģeoloģiskie un </w:t>
      </w:r>
      <w:proofErr w:type="spellStart"/>
      <w:r>
        <w:t>ģeomorfoloģiskie</w:t>
      </w:r>
      <w:proofErr w:type="spellEnd"/>
      <w:r>
        <w:t xml:space="preserve"> dabas pieminekļi, 89 dendroloģiskie stādījumi un 60 alejas.</w:t>
      </w:r>
    </w:p>
    <w:p w:rsidR="001D3871" w:rsidRDefault="001D3871" w:rsidP="00F34EAE">
      <w:pPr>
        <w:pStyle w:val="Heading2"/>
      </w:pPr>
      <w:r>
        <w:t xml:space="preserve">Dabas liegumi </w:t>
      </w:r>
    </w:p>
    <w:p w:rsidR="005875EE" w:rsidRDefault="001D3871" w:rsidP="001D3871">
      <w:r>
        <w:t xml:space="preserve">Dabas liegumi ir cilvēka darbības </w:t>
      </w:r>
      <w:proofErr w:type="spellStart"/>
      <w:r>
        <w:t>mazpārveidotas</w:t>
      </w:r>
      <w:proofErr w:type="spellEnd"/>
      <w:r>
        <w:t xml:space="preserve"> vai dažādā pakāpē pārveidotas dabas teritorijas, kas ietver īpaši aizsargājamas savvaļas augu un dzīvnieku sugu dzīvotnes un īpaši aizsargājamus biotopus. </w:t>
      </w:r>
    </w:p>
    <w:p w:rsidR="001D3871" w:rsidRDefault="001D3871" w:rsidP="001D3871">
      <w:r>
        <w:t>Latvijā pavisam ir 260 dabas liegumi.</w:t>
      </w:r>
    </w:p>
    <w:p w:rsidR="001D3871" w:rsidRDefault="001D3871" w:rsidP="00F34EAE">
      <w:pPr>
        <w:pStyle w:val="Heading2"/>
      </w:pPr>
      <w:r>
        <w:t>Aizsargājamās jūras teritorijas</w:t>
      </w:r>
    </w:p>
    <w:p w:rsidR="001D3871" w:rsidRDefault="001D3871" w:rsidP="006A59BA">
      <w:pPr>
        <w:spacing w:line="360" w:lineRule="auto"/>
      </w:pPr>
      <w:r>
        <w:t>Aizsargājamās jūras teritorijas ir vietas Latvijas Republikas teritoriālajā jūrā, ekskluzīvajā ekonomiskajā zonā vai kontinentālajā šelfā, kuras izveidotas īpaši aizsargājamo biotopu un īpaši aizsargājamo sugu dzīvotņu, kā arī migrējoši putnu nozīmīgu barošanās un ziemošanas vietu aizsardzībai. Latvijā ir izveidotas 7 aizsargājamas jūras teritorijas.</w:t>
      </w:r>
    </w:p>
    <w:p w:rsidR="001D3871" w:rsidRDefault="001D3871" w:rsidP="001D3871">
      <w:pPr>
        <w:pStyle w:val="Heading2"/>
      </w:pPr>
      <w:bookmarkStart w:id="7" w:name="_Toc347758926"/>
      <w:r>
        <w:t>Aizsargājamo ainavu apvidi</w:t>
      </w:r>
      <w:bookmarkEnd w:id="7"/>
    </w:p>
    <w:p w:rsidR="001D3871" w:rsidRDefault="001D3871" w:rsidP="006A59BA">
      <w:pPr>
        <w:spacing w:line="480" w:lineRule="auto"/>
      </w:pPr>
      <w:r>
        <w:t xml:space="preserve">Aizsargājamo ainavu apvidi ir teritorijas, kas izceļas ar savdabīgu vai daudzveidīgu ainavu un īpašu skaistumu. To mērķis ir aizsargāt un saglabāt Latvijai raksturīgo kultūrvidi un ainavu tās </w:t>
      </w:r>
      <w:r>
        <w:lastRenderedPageBreak/>
        <w:t>daudzveidībā, kā arī nodrošināt sabiedrības atpūtai un tūrismam piemērotas vides saglabāšanu un dabu saudzējošu metožu pielietošanu. Latvijā ir 9 aizsargājamo ainavu apvidi.</w:t>
      </w:r>
    </w:p>
    <w:p w:rsidR="001D3871" w:rsidRDefault="00F34EAE" w:rsidP="001D3871">
      <w:pPr>
        <w:pStyle w:val="Heading1"/>
      </w:pPr>
      <w:r>
        <w:t>Likumdošana</w:t>
      </w:r>
    </w:p>
    <w:p w:rsidR="00A8325C" w:rsidRPr="006937F6" w:rsidRDefault="001D3871" w:rsidP="006937F6">
      <w:pPr>
        <w:shd w:val="clear" w:color="auto" w:fill="FFFF00"/>
        <w:spacing w:line="360" w:lineRule="auto"/>
        <w:rPr>
          <w:i/>
          <w:color w:val="FF0000"/>
        </w:rPr>
      </w:pPr>
      <w:r w:rsidRPr="006937F6">
        <w:rPr>
          <w:i/>
          <w:color w:val="FF0000"/>
        </w:rPr>
        <w:t>Īpaši aizsargājamās dabas teritorijas tiek izveidotas un apsaimniekotas saskaņā ar likumu „Par īpaši aizsargājamām dabas teritorijām” un „Īpaši aizsargājamo dabas teritoriju vispārējie aizsardzības un izmantošanas noteikumi”.</w:t>
      </w:r>
    </w:p>
    <w:sectPr w:rsidR="00A8325C" w:rsidRPr="006937F6" w:rsidSect="001D3871">
      <w:footerReference w:type="default" r:id="rId8"/>
      <w:pgSz w:w="11906" w:h="16838"/>
      <w:pgMar w:top="1134" w:right="851" w:bottom="1134" w:left="1701" w:header="709" w:footer="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FF" w:rsidRDefault="00FA67FF" w:rsidP="001D3871">
      <w:pPr>
        <w:spacing w:after="0" w:line="240" w:lineRule="auto"/>
      </w:pPr>
      <w:r>
        <w:separator/>
      </w:r>
    </w:p>
  </w:endnote>
  <w:endnote w:type="continuationSeparator" w:id="0">
    <w:p w:rsidR="00FA67FF" w:rsidRDefault="00FA67FF" w:rsidP="001D3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876485"/>
      <w:docPartObj>
        <w:docPartGallery w:val="Page Numbers (Bottom of Page)"/>
        <w:docPartUnique/>
      </w:docPartObj>
    </w:sdtPr>
    <w:sdtContent>
      <w:p w:rsidR="001D3871" w:rsidRDefault="004B7732">
        <w:pPr>
          <w:pStyle w:val="Footer"/>
          <w:jc w:val="right"/>
        </w:pPr>
        <w:fldSimple w:instr=" PAGE   \* MERGEFORMAT ">
          <w:r w:rsidR="005E24E3">
            <w:rPr>
              <w:noProof/>
            </w:rPr>
            <w:t>2</w:t>
          </w:r>
        </w:fldSimple>
      </w:p>
    </w:sdtContent>
  </w:sdt>
  <w:p w:rsidR="001D3871" w:rsidRDefault="001D38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FF" w:rsidRDefault="00FA67FF" w:rsidP="001D3871">
      <w:pPr>
        <w:spacing w:after="0" w:line="240" w:lineRule="auto"/>
      </w:pPr>
      <w:r>
        <w:separator/>
      </w:r>
    </w:p>
  </w:footnote>
  <w:footnote w:type="continuationSeparator" w:id="0">
    <w:p w:rsidR="00FA67FF" w:rsidRDefault="00FA67FF" w:rsidP="001D38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6D40"/>
    <w:multiLevelType w:val="hybridMultilevel"/>
    <w:tmpl w:val="E55483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0CA4A6C"/>
    <w:multiLevelType w:val="hybridMultilevel"/>
    <w:tmpl w:val="CB2029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A817527"/>
    <w:multiLevelType w:val="hybridMultilevel"/>
    <w:tmpl w:val="6A860FD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B674C70"/>
    <w:multiLevelType w:val="hybridMultilevel"/>
    <w:tmpl w:val="6D2EF99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15247B9"/>
    <w:multiLevelType w:val="hybridMultilevel"/>
    <w:tmpl w:val="7B4460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CFF3C2D"/>
    <w:multiLevelType w:val="hybridMultilevel"/>
    <w:tmpl w:val="AEF203C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489C3AEC"/>
    <w:multiLevelType w:val="hybridMultilevel"/>
    <w:tmpl w:val="84369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316218C"/>
    <w:multiLevelType w:val="hybridMultilevel"/>
    <w:tmpl w:val="55BEAB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42947B3"/>
    <w:multiLevelType w:val="hybridMultilevel"/>
    <w:tmpl w:val="D0D65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7"/>
  </w:num>
  <w:num w:numId="6">
    <w:abstractNumId w:val="5"/>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D3871"/>
    <w:rsid w:val="00006955"/>
    <w:rsid w:val="00006CEB"/>
    <w:rsid w:val="001D3871"/>
    <w:rsid w:val="00276A3B"/>
    <w:rsid w:val="0028444B"/>
    <w:rsid w:val="003115B4"/>
    <w:rsid w:val="00352430"/>
    <w:rsid w:val="00385407"/>
    <w:rsid w:val="003F293F"/>
    <w:rsid w:val="004B7732"/>
    <w:rsid w:val="00565E0D"/>
    <w:rsid w:val="005839CB"/>
    <w:rsid w:val="005875EE"/>
    <w:rsid w:val="005E24E3"/>
    <w:rsid w:val="00636276"/>
    <w:rsid w:val="006937F6"/>
    <w:rsid w:val="006A05FA"/>
    <w:rsid w:val="006A59BA"/>
    <w:rsid w:val="007F6DC6"/>
    <w:rsid w:val="00807896"/>
    <w:rsid w:val="0084510D"/>
    <w:rsid w:val="00971121"/>
    <w:rsid w:val="009C3ED2"/>
    <w:rsid w:val="00A8325C"/>
    <w:rsid w:val="00D35418"/>
    <w:rsid w:val="00D50AD0"/>
    <w:rsid w:val="00D70BEA"/>
    <w:rsid w:val="00E37CA9"/>
    <w:rsid w:val="00F063AB"/>
    <w:rsid w:val="00F34EAE"/>
    <w:rsid w:val="00F459EA"/>
    <w:rsid w:val="00F766FA"/>
    <w:rsid w:val="00FA67FF"/>
    <w:rsid w:val="00FF352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CB"/>
    <w:rPr>
      <w:rFonts w:ascii="Times New Roman" w:hAnsi="Times New Roman"/>
      <w:sz w:val="24"/>
    </w:rPr>
  </w:style>
  <w:style w:type="paragraph" w:styleId="Heading1">
    <w:name w:val="heading 1"/>
    <w:basedOn w:val="Normal"/>
    <w:next w:val="Normal"/>
    <w:link w:val="Heading1Char"/>
    <w:uiPriority w:val="9"/>
    <w:qFormat/>
    <w:rsid w:val="005839CB"/>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39CB"/>
    <w:pPr>
      <w:keepNext/>
      <w:keepLines/>
      <w:spacing w:before="200" w:after="0"/>
      <w:outlineLvl w:val="1"/>
    </w:pPr>
    <w:rPr>
      <w:rFonts w:ascii="Arial" w:eastAsiaTheme="majorEastAsia" w:hAnsi="Arial"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39CB"/>
    <w:pPr>
      <w:keepNext/>
      <w:keepLines/>
      <w:spacing w:before="200" w:after="0"/>
      <w:outlineLvl w:val="2"/>
    </w:pPr>
    <w:rPr>
      <w:rFonts w:ascii="Arial" w:eastAsiaTheme="majorEastAsia" w:hAnsi="Arial"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871"/>
    <w:pPr>
      <w:ind w:left="720"/>
      <w:contextualSpacing/>
    </w:pPr>
  </w:style>
  <w:style w:type="character" w:customStyle="1" w:styleId="Heading1Char">
    <w:name w:val="Heading 1 Char"/>
    <w:basedOn w:val="DefaultParagraphFont"/>
    <w:link w:val="Heading1"/>
    <w:uiPriority w:val="9"/>
    <w:rsid w:val="005839CB"/>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39CB"/>
    <w:rPr>
      <w:rFonts w:ascii="Arial" w:eastAsiaTheme="majorEastAsia" w:hAnsi="Arial" w:cstheme="majorBidi"/>
      <w:b/>
      <w:bCs/>
      <w:color w:val="4F81BD" w:themeColor="accent1"/>
      <w:sz w:val="26"/>
      <w:szCs w:val="26"/>
    </w:rPr>
  </w:style>
  <w:style w:type="paragraph" w:styleId="TOC1">
    <w:name w:val="toc 1"/>
    <w:basedOn w:val="Normal"/>
    <w:next w:val="Normal"/>
    <w:autoRedefine/>
    <w:uiPriority w:val="39"/>
    <w:unhideWhenUsed/>
    <w:rsid w:val="001D3871"/>
    <w:pPr>
      <w:spacing w:after="100"/>
    </w:pPr>
  </w:style>
  <w:style w:type="paragraph" w:styleId="TOC2">
    <w:name w:val="toc 2"/>
    <w:basedOn w:val="Normal"/>
    <w:next w:val="Normal"/>
    <w:autoRedefine/>
    <w:uiPriority w:val="39"/>
    <w:unhideWhenUsed/>
    <w:rsid w:val="001D3871"/>
    <w:pPr>
      <w:spacing w:after="100"/>
      <w:ind w:left="220"/>
    </w:pPr>
  </w:style>
  <w:style w:type="character" w:styleId="Hyperlink">
    <w:name w:val="Hyperlink"/>
    <w:basedOn w:val="DefaultParagraphFont"/>
    <w:uiPriority w:val="99"/>
    <w:unhideWhenUsed/>
    <w:rsid w:val="001D3871"/>
    <w:rPr>
      <w:color w:val="0000FF" w:themeColor="hyperlink"/>
      <w:u w:val="single"/>
    </w:rPr>
  </w:style>
  <w:style w:type="paragraph" w:styleId="Header">
    <w:name w:val="header"/>
    <w:basedOn w:val="Normal"/>
    <w:link w:val="HeaderChar"/>
    <w:uiPriority w:val="99"/>
    <w:semiHidden/>
    <w:unhideWhenUsed/>
    <w:rsid w:val="001D387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D3871"/>
  </w:style>
  <w:style w:type="paragraph" w:styleId="Footer">
    <w:name w:val="footer"/>
    <w:basedOn w:val="Normal"/>
    <w:link w:val="FooterChar"/>
    <w:uiPriority w:val="99"/>
    <w:unhideWhenUsed/>
    <w:rsid w:val="001D38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3871"/>
  </w:style>
  <w:style w:type="character" w:customStyle="1" w:styleId="Heading3Char">
    <w:name w:val="Heading 3 Char"/>
    <w:basedOn w:val="DefaultParagraphFont"/>
    <w:link w:val="Heading3"/>
    <w:uiPriority w:val="9"/>
    <w:semiHidden/>
    <w:rsid w:val="005839CB"/>
    <w:rPr>
      <w:rFonts w:ascii="Arial" w:eastAsiaTheme="majorEastAsia" w:hAnsi="Arial"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60D7C-CF55-4097-AF07-EFF32F7B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2592</Words>
  <Characters>1478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2013-02-04T14:14:00Z</dcterms:created>
  <dcterms:modified xsi:type="dcterms:W3CDTF">2013-12-19T10:57:00Z</dcterms:modified>
</cp:coreProperties>
</file>