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CF" w:rsidRPr="00E10100" w:rsidRDefault="00E10100" w:rsidP="00BF1ECF">
      <w:pPr>
        <w:rPr>
          <w:b/>
        </w:rPr>
      </w:pPr>
      <w:r w:rsidRPr="00E10100">
        <w:rPr>
          <w:b/>
        </w:rPr>
        <w:t>Ogres ieleja</w:t>
      </w:r>
    </w:p>
    <w:p w:rsidR="00E10100" w:rsidRDefault="00E10100" w:rsidP="00E10100">
      <w:r>
        <w:t xml:space="preserve">Aizsardzības kategorija: dabas parks, </w:t>
      </w:r>
      <w:proofErr w:type="spellStart"/>
      <w:r>
        <w:t>Natura</w:t>
      </w:r>
      <w:proofErr w:type="spellEnd"/>
      <w:r>
        <w:t xml:space="preserve"> 2000 teritorija.</w:t>
      </w:r>
    </w:p>
    <w:p w:rsidR="00E10100" w:rsidRDefault="00E10100" w:rsidP="00BF1ECF">
      <w:proofErr w:type="spellStart"/>
      <w:r>
        <w:t>Administrat</w:t>
      </w:r>
      <w:r w:rsidR="008C75B7">
        <w:t>i</w:t>
      </w:r>
      <w:r>
        <w:t>vais</w:t>
      </w:r>
      <w:proofErr w:type="spellEnd"/>
      <w:r w:rsidR="00BF1ECF">
        <w:t xml:space="preserve"> iedalījums:</w:t>
      </w:r>
    </w:p>
    <w:p w:rsidR="00D23421" w:rsidRDefault="00E10100" w:rsidP="00E10100">
      <w:pPr>
        <w:pStyle w:val="ListParagraph"/>
        <w:numPr>
          <w:ilvl w:val="0"/>
          <w:numId w:val="1"/>
        </w:numPr>
      </w:pPr>
      <w:r>
        <w:t>Ērgļu nov</w:t>
      </w:r>
      <w:r w:rsidR="00D23421">
        <w:t>.</w:t>
      </w:r>
      <w:r>
        <w:t xml:space="preserve"> Ērgļu un Sausnējas pag</w:t>
      </w:r>
      <w:r w:rsidR="00D23421">
        <w:t>.</w:t>
      </w:r>
      <w:r>
        <w:t>;</w:t>
      </w:r>
    </w:p>
    <w:p w:rsidR="00D23421" w:rsidRDefault="00E10100" w:rsidP="00E10100">
      <w:pPr>
        <w:pStyle w:val="ListParagraph"/>
        <w:numPr>
          <w:ilvl w:val="0"/>
          <w:numId w:val="1"/>
        </w:numPr>
      </w:pPr>
      <w:r>
        <w:t>Ogres nov</w:t>
      </w:r>
      <w:r w:rsidR="00D23421">
        <w:t>.</w:t>
      </w:r>
      <w:r>
        <w:t xml:space="preserve"> Mazozolu</w:t>
      </w:r>
      <w:r w:rsidR="00D23421">
        <w:t>,</w:t>
      </w:r>
      <w:r>
        <w:t xml:space="preserve"> Taurupes</w:t>
      </w:r>
      <w:r w:rsidR="00D23421">
        <w:t>,</w:t>
      </w:r>
      <w:r>
        <w:t xml:space="preserve"> Meņģeles</w:t>
      </w:r>
      <w:r w:rsidR="00D23421">
        <w:t>,</w:t>
      </w:r>
      <w:r>
        <w:t xml:space="preserve"> Madlienas</w:t>
      </w:r>
      <w:r w:rsidR="00D23421">
        <w:t>,</w:t>
      </w:r>
      <w:r>
        <w:t xml:space="preserve"> Ogresgala </w:t>
      </w:r>
      <w:r w:rsidR="00D23421">
        <w:t xml:space="preserve">un </w:t>
      </w:r>
      <w:r>
        <w:t>Krapes pag</w:t>
      </w:r>
      <w:r w:rsidR="00D23421">
        <w:t>.;</w:t>
      </w:r>
    </w:p>
    <w:p w:rsidR="00D23421" w:rsidRDefault="00E10100" w:rsidP="00E10100">
      <w:pPr>
        <w:pStyle w:val="ListParagraph"/>
        <w:numPr>
          <w:ilvl w:val="0"/>
          <w:numId w:val="1"/>
        </w:numPr>
      </w:pPr>
      <w:r>
        <w:t>Lielvārdes nov</w:t>
      </w:r>
      <w:r w:rsidR="00D23421">
        <w:t>.</w:t>
      </w:r>
      <w:r>
        <w:t xml:space="preserve"> Lēdmanes pag</w:t>
      </w:r>
      <w:r w:rsidR="00D23421">
        <w:t>.;</w:t>
      </w:r>
    </w:p>
    <w:p w:rsidR="00E10100" w:rsidRDefault="00E10100" w:rsidP="00E10100">
      <w:pPr>
        <w:pStyle w:val="ListParagraph"/>
        <w:numPr>
          <w:ilvl w:val="0"/>
          <w:numId w:val="1"/>
        </w:numPr>
      </w:pPr>
      <w:r>
        <w:t>Ķeguma nov</w:t>
      </w:r>
      <w:r w:rsidR="00D23421">
        <w:t>.</w:t>
      </w:r>
      <w:r>
        <w:t xml:space="preserve"> Rembates pag</w:t>
      </w:r>
      <w:r w:rsidR="00D23421">
        <w:t>..</w:t>
      </w:r>
    </w:p>
    <w:p w:rsidR="00BF1ECF" w:rsidRDefault="00E10100" w:rsidP="00BF1ECF">
      <w:r w:rsidRPr="00E10100">
        <w:rPr>
          <w:noProof/>
          <w:lang w:eastAsia="lv-LV"/>
        </w:rPr>
        <w:drawing>
          <wp:inline distT="0" distB="0" distL="0" distR="0">
            <wp:extent cx="1009650" cy="600075"/>
            <wp:effectExtent l="19050" t="0" r="0" b="0"/>
            <wp:docPr id="3" name="Picture 1" descr="http://www.daba.gov.lv/upload/Image/Ilusracijas_IADT/DP_Ogres_ieleja_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ba.gov.lv/upload/Image/Ilusracijas_IADT/DP_Ogres_ieleja_MA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100">
        <w:rPr>
          <w:noProof/>
          <w:lang w:eastAsia="lv-LV"/>
        </w:rPr>
        <w:t xml:space="preserve"> </w:t>
      </w:r>
    </w:p>
    <w:p w:rsidR="00E10100" w:rsidRDefault="00E10100" w:rsidP="00E10100">
      <w:r>
        <w:t>Platība: 7516 ha</w:t>
      </w:r>
      <w:r w:rsidR="00D23421">
        <w:t>.</w:t>
      </w:r>
    </w:p>
    <w:p w:rsidR="00E10100" w:rsidRDefault="008C75B7" w:rsidP="00E10100">
      <w:proofErr w:type="spellStart"/>
      <w:r>
        <w:t>Dib</w:t>
      </w:r>
      <w:r w:rsidR="00E10100">
        <w:t>nāšanas</w:t>
      </w:r>
      <w:proofErr w:type="spellEnd"/>
      <w:r w:rsidR="00E10100">
        <w:t xml:space="preserve"> gads: 2004</w:t>
      </w:r>
      <w:r w:rsidR="00D23421">
        <w:t>.</w:t>
      </w:r>
    </w:p>
    <w:p w:rsidR="00E10100" w:rsidRDefault="00E10100" w:rsidP="00E10100">
      <w:r>
        <w:t>Dabas vērtības:</w:t>
      </w:r>
    </w:p>
    <w:p w:rsidR="00E10100" w:rsidRDefault="00E10100" w:rsidP="00E10100">
      <w:r>
        <w:t>Ogres ieleja kopumā ir starp bioloģiskās daudzveidības saglabāšanai nozīmīgākajām neregulētu upju ielejām Latvijā biotopu dažādības un savdabības dēļ. Te konstatēti 11 ES Biotopu direktīvas 1.</w:t>
      </w:r>
      <w:r w:rsidR="008C75B7">
        <w:t xml:space="preserve"> </w:t>
      </w:r>
      <w:r>
        <w:t>pielikuma biotopi, no kuriem 5 ir prioritāri, kā arī vienlaikus 15 Latvijā īpaši aizsargājami biotopi.</w:t>
      </w:r>
      <w:r w:rsidR="00D23421">
        <w:t xml:space="preserve"> </w:t>
      </w:r>
      <w:proofErr w:type="spellStart"/>
      <w:r>
        <w:t>Vena</w:t>
      </w:r>
      <w:proofErr w:type="spellEnd"/>
      <w:r>
        <w:t xml:space="preserve"> no nedaudzajām vietām, kur sastopami Latvijā ļoti reti biotopi – park</w:t>
      </w:r>
      <w:r w:rsidR="008C75B7">
        <w:t xml:space="preserve">a </w:t>
      </w:r>
      <w:r>
        <w:t xml:space="preserve">veida pļavas un jaukti ozolu, gobu un </w:t>
      </w:r>
      <w:proofErr w:type="spellStart"/>
      <w:r w:rsidR="008C75B7">
        <w:t>un</w:t>
      </w:r>
      <w:proofErr w:type="spellEnd"/>
      <w:r w:rsidR="008C75B7">
        <w:t xml:space="preserve"> </w:t>
      </w:r>
      <w:r>
        <w:t xml:space="preserve">ošu meži upju krastos, upju straujteces. Sastopamas vairākas tieši Ogres ielejai raksturīgas retas augu sugas, kā arī daudzas Latvijā retas īpaši aizsargājamas augu sugas. Konstatētas </w:t>
      </w:r>
      <w:proofErr w:type="spellStart"/>
      <w:r>
        <w:t>var</w:t>
      </w:r>
      <w:r w:rsidR="008C75B7">
        <w:t>i</w:t>
      </w:r>
      <w:r>
        <w:t>ākas</w:t>
      </w:r>
      <w:proofErr w:type="spellEnd"/>
      <w:r>
        <w:t xml:space="preserve"> Eiropas direktīvas pielikumos iekļautās augu un dzīvnieku sugas.</w:t>
      </w:r>
    </w:p>
    <w:p w:rsidR="00C10AA1" w:rsidRDefault="00C10AA1" w:rsidP="00C10AA1">
      <w:r>
        <w:t>Dabas parka „Ogres ieleja” dabas aizsardzības plāns</w:t>
      </w:r>
      <w:r w:rsidRPr="00C10AA1">
        <w:t xml:space="preserve"> </w:t>
      </w:r>
      <w:r>
        <w:t xml:space="preserve">(Madonas raj. Ērgļu nov. un Ogres raj. Ogres un Ķeguma nov., kā arī Mazozolu, Taurupes, Krapes, Madlienas, Meņģeles un Lēdmanes pag.) izstrādāts laika posmam no 2008. gada līdz 2018. gadam. </w:t>
      </w:r>
    </w:p>
    <w:p w:rsidR="00AB1107" w:rsidRDefault="00AB1107" w:rsidP="00AB1107">
      <w:r>
        <w:t xml:space="preserve">Dabas parkā </w:t>
      </w:r>
      <w:r>
        <w:t>„</w:t>
      </w:r>
      <w:r>
        <w:t>Ogres ieleja</w:t>
      </w:r>
      <w:r>
        <w:t>”</w:t>
      </w:r>
      <w:r>
        <w:t xml:space="preserve"> ietilpst</w:t>
      </w:r>
      <w:r>
        <w:t xml:space="preserve"> </w:t>
      </w:r>
      <w:r>
        <w:t>Vērenes gobu un vīksnu audze</w:t>
      </w:r>
      <w:r>
        <w:t xml:space="preserve"> (</w:t>
      </w:r>
      <w:r>
        <w:t xml:space="preserve">dabas liegums, </w:t>
      </w:r>
      <w:proofErr w:type="spellStart"/>
      <w:r>
        <w:t>Natura</w:t>
      </w:r>
      <w:proofErr w:type="spellEnd"/>
      <w:r>
        <w:t xml:space="preserve"> 2000 teritorija</w:t>
      </w:r>
      <w:r>
        <w:t xml:space="preserve">). </w:t>
      </w:r>
      <w:r>
        <w:t>Administratīvais iedalījums: Madlienas pag</w:t>
      </w:r>
      <w:r>
        <w:t xml:space="preserve">.. </w:t>
      </w:r>
      <w:r>
        <w:t>Platība: 53 ha</w:t>
      </w:r>
      <w:r>
        <w:t xml:space="preserve">. </w:t>
      </w:r>
      <w:r>
        <w:t>Dibināšanas gads: 1977</w:t>
      </w:r>
      <w:r>
        <w:t>.</w:t>
      </w:r>
    </w:p>
    <w:sectPr w:rsidR="00AB1107" w:rsidSect="00831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4271"/>
    <w:multiLevelType w:val="hybridMultilevel"/>
    <w:tmpl w:val="4A0057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1C1"/>
    <w:rsid w:val="00343808"/>
    <w:rsid w:val="003E7CAB"/>
    <w:rsid w:val="005F2517"/>
    <w:rsid w:val="006F7AEB"/>
    <w:rsid w:val="00831B55"/>
    <w:rsid w:val="008C75B7"/>
    <w:rsid w:val="009F2745"/>
    <w:rsid w:val="00A81066"/>
    <w:rsid w:val="00AB1107"/>
    <w:rsid w:val="00AF5822"/>
    <w:rsid w:val="00BF1ECF"/>
    <w:rsid w:val="00C10AA1"/>
    <w:rsid w:val="00CF3A9B"/>
    <w:rsid w:val="00D23421"/>
    <w:rsid w:val="00DC31C1"/>
    <w:rsid w:val="00E10100"/>
    <w:rsid w:val="00E27540"/>
    <w:rsid w:val="00FB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A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2013-04-11T11:27:00Z</dcterms:created>
  <dcterms:modified xsi:type="dcterms:W3CDTF">2013-04-19T13:09:00Z</dcterms:modified>
</cp:coreProperties>
</file>